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7E" w:rsidRDefault="002B5E7E" w:rsidP="002B5E7E">
      <w:pPr>
        <w:spacing w:after="0" w:line="240" w:lineRule="auto"/>
        <w:jc w:val="center"/>
        <w:rPr>
          <w:rFonts w:ascii="Times New Roman" w:eastAsia="Times New Roman" w:hAnsi="Times New Roman" w:cs="Times New Roman"/>
          <w:sz w:val="20"/>
          <w:szCs w:val="20"/>
          <w:lang w:eastAsia="ru-RU"/>
        </w:rPr>
      </w:pPr>
      <w:r w:rsidRPr="002B5E7E">
        <w:rPr>
          <w:rFonts w:ascii="Times New Roman" w:eastAsia="Times New Roman" w:hAnsi="Times New Roman" w:cs="Times New Roman"/>
          <w:noProof/>
          <w:color w:val="000000"/>
          <w:sz w:val="28"/>
          <w:lang w:eastAsia="ru-RU"/>
        </w:rPr>
        <w:drawing>
          <wp:inline distT="0" distB="0" distL="0" distR="0" wp14:anchorId="08E58649" wp14:editId="685D5537">
            <wp:extent cx="412750" cy="527050"/>
            <wp:effectExtent l="0" t="0" r="6350" b="6350"/>
            <wp:docPr id="2" name="Рисунок 2"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ов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750" cy="527050"/>
                    </a:xfrm>
                    <a:prstGeom prst="rect">
                      <a:avLst/>
                    </a:prstGeom>
                    <a:noFill/>
                    <a:ln>
                      <a:noFill/>
                    </a:ln>
                  </pic:spPr>
                </pic:pic>
              </a:graphicData>
            </a:graphic>
          </wp:inline>
        </w:drawing>
      </w:r>
    </w:p>
    <w:p w:rsidR="00FB5847" w:rsidRPr="002B5E7E" w:rsidRDefault="00FB5847" w:rsidP="002B5E7E">
      <w:pPr>
        <w:spacing w:after="0" w:line="240" w:lineRule="auto"/>
        <w:jc w:val="center"/>
        <w:rPr>
          <w:rFonts w:ascii="Times New Roman" w:eastAsia="Times New Roman" w:hAnsi="Times New Roman" w:cs="Times New Roman"/>
          <w:sz w:val="20"/>
          <w:szCs w:val="20"/>
          <w:lang w:eastAsia="ru-RU"/>
        </w:rPr>
      </w:pPr>
    </w:p>
    <w:p w:rsidR="002B5E7E" w:rsidRPr="002B5E7E" w:rsidRDefault="002B5E7E" w:rsidP="002B5E7E">
      <w:pPr>
        <w:spacing w:after="0" w:line="240" w:lineRule="auto"/>
        <w:jc w:val="center"/>
        <w:rPr>
          <w:rFonts w:ascii="Times New Roman" w:eastAsia="Times New Roman" w:hAnsi="Times New Roman" w:cs="Times New Roman"/>
          <w:b/>
          <w:sz w:val="36"/>
          <w:szCs w:val="20"/>
          <w:lang w:eastAsia="ru-RU"/>
        </w:rPr>
      </w:pPr>
      <w:r w:rsidRPr="002B5E7E">
        <w:rPr>
          <w:rFonts w:ascii="Times New Roman" w:eastAsia="Times New Roman" w:hAnsi="Times New Roman" w:cs="Times New Roman"/>
          <w:b/>
          <w:sz w:val="36"/>
          <w:szCs w:val="20"/>
          <w:lang w:eastAsia="ru-RU"/>
        </w:rPr>
        <w:t>Администрация</w:t>
      </w:r>
    </w:p>
    <w:p w:rsidR="002B5E7E" w:rsidRPr="002B5E7E" w:rsidRDefault="002B5E7E" w:rsidP="002B5E7E">
      <w:pPr>
        <w:spacing w:after="0" w:line="240" w:lineRule="auto"/>
        <w:jc w:val="center"/>
        <w:rPr>
          <w:rFonts w:ascii="Times New Roman" w:eastAsia="Times New Roman" w:hAnsi="Times New Roman" w:cs="Times New Roman"/>
          <w:b/>
          <w:sz w:val="36"/>
          <w:szCs w:val="20"/>
          <w:lang w:eastAsia="ru-RU"/>
        </w:rPr>
      </w:pPr>
      <w:r w:rsidRPr="002B5E7E">
        <w:rPr>
          <w:rFonts w:ascii="Times New Roman" w:eastAsia="Times New Roman" w:hAnsi="Times New Roman" w:cs="Times New Roman"/>
          <w:b/>
          <w:sz w:val="36"/>
          <w:szCs w:val="20"/>
          <w:lang w:eastAsia="ru-RU"/>
        </w:rPr>
        <w:t xml:space="preserve">Большеболдинского муниципального округа </w:t>
      </w:r>
    </w:p>
    <w:p w:rsidR="002B5E7E" w:rsidRPr="002B5E7E" w:rsidRDefault="002B5E7E" w:rsidP="002B5E7E">
      <w:pPr>
        <w:spacing w:after="0" w:line="240" w:lineRule="auto"/>
        <w:jc w:val="center"/>
        <w:rPr>
          <w:rFonts w:ascii="Times New Roman" w:eastAsia="Times New Roman" w:hAnsi="Times New Roman" w:cs="Times New Roman"/>
          <w:b/>
          <w:sz w:val="36"/>
          <w:szCs w:val="20"/>
          <w:lang w:eastAsia="ru-RU"/>
        </w:rPr>
      </w:pPr>
      <w:r w:rsidRPr="002B5E7E">
        <w:rPr>
          <w:rFonts w:ascii="Times New Roman" w:eastAsia="Times New Roman" w:hAnsi="Times New Roman" w:cs="Times New Roman"/>
          <w:b/>
          <w:sz w:val="36"/>
          <w:szCs w:val="20"/>
          <w:lang w:eastAsia="ru-RU"/>
        </w:rPr>
        <w:t>Нижегородской области</w:t>
      </w:r>
    </w:p>
    <w:p w:rsidR="002B5E7E" w:rsidRPr="002B5E7E" w:rsidRDefault="002B5E7E" w:rsidP="002B5E7E">
      <w:pPr>
        <w:spacing w:after="0" w:line="240" w:lineRule="auto"/>
        <w:jc w:val="center"/>
        <w:rPr>
          <w:rFonts w:ascii="Times New Roman" w:eastAsia="Times New Roman" w:hAnsi="Times New Roman" w:cs="Times New Roman"/>
          <w:b/>
          <w:sz w:val="32"/>
          <w:szCs w:val="20"/>
          <w:lang w:eastAsia="ru-RU"/>
        </w:rPr>
      </w:pPr>
    </w:p>
    <w:p w:rsidR="002B5E7E" w:rsidRPr="002B5E7E" w:rsidRDefault="002B5E7E" w:rsidP="002B5E7E">
      <w:pPr>
        <w:spacing w:after="0" w:line="240" w:lineRule="auto"/>
        <w:jc w:val="center"/>
        <w:rPr>
          <w:rFonts w:ascii="Times New Roman" w:eastAsia="Times New Roman" w:hAnsi="Times New Roman" w:cs="Times New Roman"/>
          <w:b/>
          <w:sz w:val="32"/>
          <w:szCs w:val="32"/>
          <w:lang w:eastAsia="ru-RU"/>
        </w:rPr>
      </w:pPr>
      <w:r w:rsidRPr="002B5E7E">
        <w:rPr>
          <w:rFonts w:ascii="Times New Roman" w:eastAsia="Times New Roman" w:hAnsi="Times New Roman" w:cs="Times New Roman"/>
          <w:b/>
          <w:sz w:val="32"/>
          <w:szCs w:val="32"/>
          <w:lang w:eastAsia="ru-RU"/>
        </w:rPr>
        <w:t>ПОСТАНОВЛЕНИЕ</w:t>
      </w:r>
    </w:p>
    <w:p w:rsidR="002B5E7E" w:rsidRPr="002B5E7E" w:rsidRDefault="002B5E7E" w:rsidP="002B5E7E">
      <w:pPr>
        <w:spacing w:after="0" w:line="240" w:lineRule="auto"/>
        <w:jc w:val="both"/>
        <w:rPr>
          <w:rFonts w:ascii="Times New Roman" w:eastAsia="Times New Roman" w:hAnsi="Times New Roman" w:cs="Times New Roman"/>
          <w:sz w:val="28"/>
          <w:szCs w:val="28"/>
          <w:lang w:eastAsia="ru-RU"/>
        </w:rPr>
      </w:pPr>
    </w:p>
    <w:p w:rsidR="002B5E7E" w:rsidRPr="002B5E7E" w:rsidRDefault="00F779BE" w:rsidP="002B5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27.02.2025</w:t>
      </w:r>
      <w:r w:rsidR="002B5E7E" w:rsidRPr="002B5E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119</w:t>
      </w:r>
    </w:p>
    <w:p w:rsidR="002B5E7E" w:rsidRPr="002B5E7E" w:rsidRDefault="002B5E7E" w:rsidP="002B5E7E">
      <w:pPr>
        <w:spacing w:after="0" w:line="240" w:lineRule="auto"/>
        <w:jc w:val="both"/>
        <w:rPr>
          <w:rFonts w:ascii="Times New Roman" w:eastAsia="Times New Roman" w:hAnsi="Times New Roman" w:cs="Times New Roman"/>
          <w:sz w:val="28"/>
          <w:szCs w:val="28"/>
          <w:lang w:eastAsia="ru-RU"/>
        </w:rPr>
      </w:pPr>
    </w:p>
    <w:p w:rsidR="002B5E7E" w:rsidRPr="002B5E7E" w:rsidRDefault="00A26087" w:rsidP="002B5E7E">
      <w:pPr>
        <w:spacing w:after="0" w:line="240" w:lineRule="auto"/>
        <w:jc w:val="center"/>
        <w:rPr>
          <w:rFonts w:ascii="Times New Roman" w:eastAsia="Tahoma" w:hAnsi="Times New Roman" w:cs="Times New Roman"/>
          <w:b/>
          <w:bCs/>
          <w:color w:val="000000"/>
          <w:sz w:val="28"/>
          <w:szCs w:val="28"/>
          <w:lang w:eastAsia="ru-RU" w:bidi="ru-RU"/>
        </w:rPr>
      </w:pPr>
      <w:r>
        <w:rPr>
          <w:rFonts w:ascii="Times New Roman" w:eastAsia="Tahoma" w:hAnsi="Times New Roman" w:cs="Times New Roman"/>
          <w:b/>
          <w:bCs/>
          <w:color w:val="000000"/>
          <w:sz w:val="28"/>
          <w:szCs w:val="28"/>
          <w:lang w:eastAsia="ru-RU" w:bidi="ru-RU"/>
        </w:rPr>
        <w:t xml:space="preserve"> </w:t>
      </w:r>
      <w:bookmarkStart w:id="0" w:name="_GoBack"/>
      <w:r w:rsidRPr="00D02142">
        <w:rPr>
          <w:rFonts w:ascii="Times New Roman" w:hAnsi="Times New Roman" w:cs="Times New Roman"/>
          <w:b/>
          <w:bCs/>
          <w:sz w:val="28"/>
          <w:szCs w:val="28"/>
        </w:rPr>
        <w:t xml:space="preserve">Об утверждении Положения о предоставлении компенсации части родительской платы за присмотр и уход за детьми в муниципальных организациях, осуществляющих образовательную деятельность по реализации образовательных программ дошкольного образования, находящихся в ведении </w:t>
      </w:r>
      <w:r w:rsidR="002B5E7E" w:rsidRPr="002B5E7E">
        <w:rPr>
          <w:rFonts w:ascii="Times New Roman" w:eastAsia="Tahoma" w:hAnsi="Times New Roman" w:cs="Times New Roman"/>
          <w:b/>
          <w:bCs/>
          <w:color w:val="000000"/>
          <w:sz w:val="28"/>
          <w:szCs w:val="28"/>
          <w:lang w:eastAsia="ru-RU" w:bidi="ru-RU"/>
        </w:rPr>
        <w:t>Большеболдинского муниципального округа Нижегородской области</w:t>
      </w:r>
      <w:bookmarkEnd w:id="0"/>
    </w:p>
    <w:p w:rsidR="002B5E7E" w:rsidRPr="002B5E7E" w:rsidRDefault="002B5E7E" w:rsidP="002B5E7E">
      <w:pPr>
        <w:spacing w:after="0" w:line="240" w:lineRule="auto"/>
        <w:jc w:val="center"/>
        <w:rPr>
          <w:rFonts w:ascii="Times New Roman" w:eastAsia="Tahoma" w:hAnsi="Times New Roman" w:cs="Times New Roman"/>
          <w:color w:val="000000"/>
          <w:sz w:val="28"/>
          <w:szCs w:val="28"/>
          <w:lang w:eastAsia="ru-RU" w:bidi="ru-RU"/>
        </w:rPr>
      </w:pPr>
    </w:p>
    <w:p w:rsidR="00A26087" w:rsidRPr="00A26087" w:rsidRDefault="00A26087" w:rsidP="00BE1C4B">
      <w:pPr>
        <w:autoSpaceDE w:val="0"/>
        <w:autoSpaceDN w:val="0"/>
        <w:adjustRightInd w:val="0"/>
        <w:spacing w:after="0" w:line="240" w:lineRule="auto"/>
        <w:ind w:firstLine="709"/>
        <w:jc w:val="both"/>
        <w:rPr>
          <w:rFonts w:ascii="Times New Roman" w:hAnsi="Times New Roman" w:cs="Times New Roman"/>
          <w:sz w:val="28"/>
          <w:szCs w:val="28"/>
        </w:rPr>
      </w:pPr>
      <w:r w:rsidRPr="00A26087">
        <w:rPr>
          <w:rFonts w:ascii="Times New Roman" w:hAnsi="Times New Roman" w:cs="Times New Roman"/>
          <w:sz w:val="28"/>
          <w:szCs w:val="28"/>
        </w:rPr>
        <w:t>В соответствии со статьей 65 Федерального закона от 29 декабря 2012 года №</w:t>
      </w:r>
      <w:r>
        <w:rPr>
          <w:rFonts w:ascii="Times New Roman" w:hAnsi="Times New Roman" w:cs="Times New Roman"/>
          <w:sz w:val="28"/>
          <w:szCs w:val="28"/>
        </w:rPr>
        <w:t xml:space="preserve"> </w:t>
      </w:r>
      <w:r w:rsidRPr="00A26087">
        <w:rPr>
          <w:rFonts w:ascii="Times New Roman" w:hAnsi="Times New Roman" w:cs="Times New Roman"/>
          <w:sz w:val="28"/>
          <w:szCs w:val="28"/>
        </w:rPr>
        <w:t>273-ФЗ «Об образовании в Российской Федерации», постановлением Правительства Нижегородской области от 31 декабря 2013 года № 1033 «О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Законом Нижегородской области от 30.12.2005 года № 212-З «О социальной поддержке отдельных категорий граждан в целях реализации их права на образование», в целях приведения нормативно правового акта в соответствие с действующим законодательством администрация Большеболдинского муниципального округа  Нижегородской области постановляет:</w:t>
      </w:r>
    </w:p>
    <w:p w:rsidR="00A26087" w:rsidRPr="00A26087" w:rsidRDefault="00A26087" w:rsidP="00BE1C4B">
      <w:pPr>
        <w:autoSpaceDE w:val="0"/>
        <w:autoSpaceDN w:val="0"/>
        <w:adjustRightInd w:val="0"/>
        <w:spacing w:after="0" w:line="240" w:lineRule="auto"/>
        <w:ind w:firstLine="709"/>
        <w:jc w:val="both"/>
        <w:rPr>
          <w:rFonts w:ascii="Times New Roman" w:hAnsi="Times New Roman" w:cs="Times New Roman"/>
          <w:sz w:val="28"/>
          <w:szCs w:val="28"/>
        </w:rPr>
      </w:pPr>
      <w:r w:rsidRPr="00A26087">
        <w:rPr>
          <w:rFonts w:ascii="Times New Roman" w:hAnsi="Times New Roman" w:cs="Times New Roman"/>
          <w:sz w:val="28"/>
          <w:szCs w:val="28"/>
        </w:rPr>
        <w:t>1.Утвердить прилагаемое Положение о предоставлении компенсации части родительской платы за присмотр и уход за детьми в муниципальных организациях, осуществляющих образовательную деятельность по реализации образовательных программ дошкольного образования, находящихся в ведении Большеболдинского муниципального округа Нижегородской области.</w:t>
      </w:r>
    </w:p>
    <w:p w:rsidR="00A26087" w:rsidRPr="00A26087" w:rsidRDefault="00A26087" w:rsidP="00BE1C4B">
      <w:pPr>
        <w:spacing w:after="0" w:line="240" w:lineRule="auto"/>
        <w:ind w:firstLine="709"/>
        <w:jc w:val="both"/>
        <w:rPr>
          <w:rFonts w:ascii="Times New Roman" w:hAnsi="Times New Roman" w:cs="Times New Roman"/>
          <w:sz w:val="28"/>
          <w:szCs w:val="28"/>
        </w:rPr>
      </w:pPr>
      <w:r w:rsidRPr="00A26087">
        <w:rPr>
          <w:rFonts w:ascii="Times New Roman" w:hAnsi="Times New Roman" w:cs="Times New Roman"/>
          <w:sz w:val="28"/>
          <w:szCs w:val="28"/>
        </w:rPr>
        <w:t>3.Управлению образования администрации Большеболдинского муниципального округа (</w:t>
      </w:r>
      <w:proofErr w:type="spellStart"/>
      <w:r w:rsidRPr="00A26087">
        <w:rPr>
          <w:rFonts w:ascii="Times New Roman" w:hAnsi="Times New Roman" w:cs="Times New Roman"/>
          <w:sz w:val="28"/>
          <w:szCs w:val="28"/>
        </w:rPr>
        <w:t>Н.И.Шорин</w:t>
      </w:r>
      <w:proofErr w:type="spellEnd"/>
      <w:r w:rsidRPr="00A26087">
        <w:rPr>
          <w:rFonts w:ascii="Times New Roman" w:hAnsi="Times New Roman" w:cs="Times New Roman"/>
          <w:sz w:val="28"/>
          <w:szCs w:val="28"/>
        </w:rPr>
        <w:t>) довести настоящее постановление до сведения руководителей подведомственных муниципальных образовательных организаций для принятия его к руководству и исполнению.</w:t>
      </w:r>
    </w:p>
    <w:p w:rsidR="00A26087" w:rsidRPr="00A26087" w:rsidRDefault="00A26087" w:rsidP="00BE1C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26087">
        <w:rPr>
          <w:rFonts w:ascii="Times New Roman" w:hAnsi="Times New Roman" w:cs="Times New Roman"/>
          <w:sz w:val="28"/>
          <w:szCs w:val="28"/>
        </w:rPr>
        <w:t>Управлению делами администрации Большеболдинского муниципального округа Нижегородской области (А.А. Макеева) обеспечить опубликование настоящего постановления в информационном бюллетене Большеболдинского муниципального округа Нижегородской области «</w:t>
      </w:r>
      <w:proofErr w:type="spellStart"/>
      <w:r w:rsidRPr="00A26087">
        <w:rPr>
          <w:rFonts w:ascii="Times New Roman" w:hAnsi="Times New Roman" w:cs="Times New Roman"/>
          <w:sz w:val="28"/>
          <w:szCs w:val="28"/>
        </w:rPr>
        <w:t>Большеболдинский</w:t>
      </w:r>
      <w:proofErr w:type="spellEnd"/>
      <w:r w:rsidRPr="00A26087">
        <w:rPr>
          <w:rFonts w:ascii="Times New Roman" w:hAnsi="Times New Roman" w:cs="Times New Roman"/>
          <w:sz w:val="28"/>
          <w:szCs w:val="28"/>
        </w:rPr>
        <w:t xml:space="preserve"> вестник», а также размещение на официальном сайте </w:t>
      </w:r>
      <w:r w:rsidRPr="00A26087">
        <w:rPr>
          <w:rFonts w:ascii="Times New Roman" w:hAnsi="Times New Roman" w:cs="Times New Roman"/>
          <w:sz w:val="28"/>
          <w:szCs w:val="28"/>
        </w:rPr>
        <w:lastRenderedPageBreak/>
        <w:t>администрации Большеболдинского муниципального округа Нижегородской области и на официальном сайте Управления образования администрации Большеболдинского муниципального округа Нижегородской области  в информационно - телекоммуникационной сети «Интернет».</w:t>
      </w:r>
    </w:p>
    <w:p w:rsidR="00A26087" w:rsidRPr="00A26087" w:rsidRDefault="00A26087" w:rsidP="00BE1C4B">
      <w:pPr>
        <w:spacing w:after="0" w:line="240" w:lineRule="auto"/>
        <w:ind w:firstLine="709"/>
        <w:jc w:val="both"/>
        <w:rPr>
          <w:rFonts w:ascii="Times New Roman" w:hAnsi="Times New Roman" w:cs="Times New Roman"/>
          <w:sz w:val="28"/>
          <w:szCs w:val="28"/>
        </w:rPr>
      </w:pPr>
      <w:r w:rsidRPr="00A26087">
        <w:rPr>
          <w:rFonts w:ascii="Times New Roman" w:hAnsi="Times New Roman" w:cs="Times New Roman"/>
          <w:sz w:val="28"/>
          <w:szCs w:val="28"/>
        </w:rPr>
        <w:t>5. Настоящее постановление вступает в силу с даты его официального обнародования.</w:t>
      </w:r>
    </w:p>
    <w:p w:rsidR="00A26087" w:rsidRPr="00A26087" w:rsidRDefault="00A26087" w:rsidP="00BE1C4B">
      <w:pPr>
        <w:spacing w:after="0" w:line="240" w:lineRule="auto"/>
        <w:ind w:firstLine="709"/>
        <w:jc w:val="both"/>
        <w:rPr>
          <w:rFonts w:ascii="Times New Roman" w:hAnsi="Times New Roman" w:cs="Times New Roman"/>
          <w:sz w:val="28"/>
          <w:szCs w:val="28"/>
        </w:rPr>
      </w:pPr>
      <w:r w:rsidRPr="00A26087">
        <w:rPr>
          <w:rFonts w:ascii="Times New Roman" w:hAnsi="Times New Roman" w:cs="Times New Roman"/>
          <w:sz w:val="28"/>
          <w:szCs w:val="28"/>
        </w:rPr>
        <w:t xml:space="preserve">6. Контроль за исполнением настоящего постановления возложить на </w:t>
      </w:r>
      <w:r w:rsidR="00BE1C4B">
        <w:rPr>
          <w:rFonts w:ascii="Times New Roman" w:hAnsi="Times New Roman" w:cs="Times New Roman"/>
          <w:sz w:val="28"/>
          <w:szCs w:val="28"/>
        </w:rPr>
        <w:t>начальника у</w:t>
      </w:r>
      <w:r w:rsidRPr="00A26087">
        <w:rPr>
          <w:rFonts w:ascii="Times New Roman" w:hAnsi="Times New Roman" w:cs="Times New Roman"/>
          <w:sz w:val="28"/>
          <w:szCs w:val="28"/>
        </w:rPr>
        <w:t xml:space="preserve">правления образования администрации Большеболдинского муниципального округа </w:t>
      </w:r>
      <w:r w:rsidR="00BE1C4B">
        <w:rPr>
          <w:rFonts w:ascii="Times New Roman" w:hAnsi="Times New Roman" w:cs="Times New Roman"/>
          <w:sz w:val="28"/>
          <w:szCs w:val="28"/>
        </w:rPr>
        <w:t xml:space="preserve">Нижегородской области </w:t>
      </w:r>
      <w:r w:rsidRPr="00A26087">
        <w:rPr>
          <w:rFonts w:ascii="Times New Roman" w:hAnsi="Times New Roman" w:cs="Times New Roman"/>
          <w:sz w:val="28"/>
          <w:szCs w:val="28"/>
        </w:rPr>
        <w:t xml:space="preserve">Н.И. </w:t>
      </w:r>
      <w:proofErr w:type="spellStart"/>
      <w:r w:rsidRPr="00A26087">
        <w:rPr>
          <w:rFonts w:ascii="Times New Roman" w:hAnsi="Times New Roman" w:cs="Times New Roman"/>
          <w:sz w:val="28"/>
          <w:szCs w:val="28"/>
        </w:rPr>
        <w:t>Шорина</w:t>
      </w:r>
      <w:proofErr w:type="spellEnd"/>
      <w:r w:rsidRPr="00A26087">
        <w:rPr>
          <w:rFonts w:ascii="Times New Roman" w:hAnsi="Times New Roman" w:cs="Times New Roman"/>
          <w:sz w:val="28"/>
          <w:szCs w:val="28"/>
        </w:rPr>
        <w:t>.</w:t>
      </w:r>
    </w:p>
    <w:p w:rsidR="00085565" w:rsidRDefault="00085565" w:rsidP="00A26087">
      <w:pPr>
        <w:spacing w:after="0"/>
        <w:jc w:val="both"/>
        <w:rPr>
          <w:rFonts w:ascii="Times New Roman" w:hAnsi="Times New Roman" w:cs="Times New Roman"/>
          <w:sz w:val="28"/>
          <w:szCs w:val="28"/>
        </w:rPr>
      </w:pPr>
    </w:p>
    <w:p w:rsidR="00085565" w:rsidRDefault="00085565" w:rsidP="00A26087">
      <w:pPr>
        <w:spacing w:after="0"/>
        <w:jc w:val="both"/>
        <w:rPr>
          <w:rFonts w:ascii="Times New Roman" w:hAnsi="Times New Roman" w:cs="Times New Roman"/>
          <w:sz w:val="28"/>
          <w:szCs w:val="28"/>
        </w:rPr>
      </w:pPr>
    </w:p>
    <w:p w:rsidR="00085565" w:rsidRDefault="00085565" w:rsidP="00A26087">
      <w:pPr>
        <w:spacing w:after="0"/>
        <w:jc w:val="both"/>
        <w:rPr>
          <w:rFonts w:ascii="Times New Roman" w:hAnsi="Times New Roman" w:cs="Times New Roman"/>
          <w:sz w:val="28"/>
          <w:szCs w:val="28"/>
        </w:rPr>
      </w:pPr>
    </w:p>
    <w:p w:rsidR="00A26087" w:rsidRPr="00A26087" w:rsidRDefault="00A26087" w:rsidP="00A26087">
      <w:pPr>
        <w:spacing w:after="0"/>
        <w:jc w:val="both"/>
        <w:rPr>
          <w:rFonts w:ascii="Times New Roman" w:hAnsi="Times New Roman" w:cs="Times New Roman"/>
          <w:sz w:val="28"/>
          <w:szCs w:val="28"/>
        </w:rPr>
      </w:pPr>
      <w:r w:rsidRPr="00A26087">
        <w:rPr>
          <w:rFonts w:ascii="Times New Roman" w:hAnsi="Times New Roman" w:cs="Times New Roman"/>
          <w:sz w:val="28"/>
          <w:szCs w:val="28"/>
        </w:rPr>
        <w:t xml:space="preserve">Глава местного самоуправления                                                    </w:t>
      </w:r>
      <w:r w:rsidR="00F779BE">
        <w:rPr>
          <w:rFonts w:ascii="Times New Roman" w:hAnsi="Times New Roman" w:cs="Times New Roman"/>
          <w:sz w:val="28"/>
          <w:szCs w:val="28"/>
        </w:rPr>
        <w:t xml:space="preserve">    </w:t>
      </w:r>
      <w:r w:rsidRPr="00A26087">
        <w:rPr>
          <w:rFonts w:ascii="Times New Roman" w:hAnsi="Times New Roman" w:cs="Times New Roman"/>
          <w:sz w:val="28"/>
          <w:szCs w:val="28"/>
        </w:rPr>
        <w:t>А.А. Морозова</w:t>
      </w:r>
    </w:p>
    <w:p w:rsidR="00A26087" w:rsidRPr="00A26087" w:rsidRDefault="00A26087" w:rsidP="00A26087">
      <w:pPr>
        <w:spacing w:after="0"/>
        <w:jc w:val="both"/>
        <w:rPr>
          <w:rFonts w:ascii="Times New Roman" w:hAnsi="Times New Roman" w:cs="Times New Roman"/>
          <w:sz w:val="28"/>
          <w:szCs w:val="28"/>
        </w:rPr>
      </w:pPr>
    </w:p>
    <w:p w:rsidR="00A26087" w:rsidRPr="00A26087" w:rsidRDefault="00A26087" w:rsidP="00A26087">
      <w:pPr>
        <w:spacing w:after="0"/>
        <w:jc w:val="both"/>
        <w:rPr>
          <w:rFonts w:ascii="Times New Roman" w:hAnsi="Times New Roman" w:cs="Times New Roman"/>
          <w:sz w:val="28"/>
          <w:szCs w:val="28"/>
        </w:rPr>
      </w:pPr>
    </w:p>
    <w:p w:rsidR="002B5E7E" w:rsidRPr="002B5E7E" w:rsidRDefault="002B5E7E" w:rsidP="00A27CEE">
      <w:pPr>
        <w:widowControl w:val="0"/>
        <w:tabs>
          <w:tab w:val="left" w:pos="442"/>
        </w:tabs>
        <w:spacing w:after="0" w:line="240" w:lineRule="auto"/>
        <w:ind w:left="567"/>
        <w:jc w:val="both"/>
        <w:rPr>
          <w:rFonts w:ascii="Times New Roman" w:eastAsia="Arial" w:hAnsi="Times New Roman" w:cs="Times New Roman"/>
          <w:color w:val="000000"/>
          <w:sz w:val="28"/>
          <w:szCs w:val="28"/>
          <w:lang w:eastAsia="ru-RU" w:bidi="ru-RU"/>
        </w:rPr>
      </w:pPr>
    </w:p>
    <w:p w:rsidR="002B5E7E" w:rsidRPr="002B5E7E" w:rsidRDefault="002B5E7E" w:rsidP="00A27CEE">
      <w:pPr>
        <w:widowControl w:val="0"/>
        <w:tabs>
          <w:tab w:val="left" w:pos="442"/>
        </w:tabs>
        <w:spacing w:after="0" w:line="240" w:lineRule="auto"/>
        <w:ind w:left="567"/>
        <w:jc w:val="both"/>
        <w:rPr>
          <w:rFonts w:ascii="Times New Roman" w:eastAsia="Arial" w:hAnsi="Times New Roman" w:cs="Times New Roman"/>
          <w:color w:val="000000"/>
          <w:sz w:val="28"/>
          <w:szCs w:val="28"/>
          <w:lang w:eastAsia="ru-RU" w:bidi="ru-RU"/>
        </w:rPr>
      </w:pPr>
    </w:p>
    <w:p w:rsidR="002B5E7E" w:rsidRPr="002B5E7E" w:rsidRDefault="002B5E7E" w:rsidP="00A27CEE">
      <w:pPr>
        <w:widowControl w:val="0"/>
        <w:tabs>
          <w:tab w:val="left" w:pos="442"/>
        </w:tabs>
        <w:spacing w:after="0" w:line="240" w:lineRule="auto"/>
        <w:ind w:left="567"/>
        <w:jc w:val="both"/>
        <w:rPr>
          <w:rFonts w:ascii="Times New Roman" w:eastAsia="Arial" w:hAnsi="Times New Roman" w:cs="Times New Roman"/>
          <w:color w:val="000000"/>
          <w:sz w:val="28"/>
          <w:szCs w:val="28"/>
          <w:lang w:eastAsia="ru-RU" w:bidi="ru-RU"/>
        </w:rPr>
      </w:pPr>
    </w:p>
    <w:p w:rsidR="002B5E7E" w:rsidRPr="002B5E7E" w:rsidRDefault="002B5E7E" w:rsidP="00A27CEE">
      <w:pPr>
        <w:widowControl w:val="0"/>
        <w:spacing w:before="380" w:after="260" w:line="240" w:lineRule="auto"/>
        <w:ind w:left="9620" w:right="140"/>
        <w:jc w:val="center"/>
        <w:rPr>
          <w:rFonts w:ascii="Times New Roman" w:eastAsia="Times New Roman" w:hAnsi="Times New Roman" w:cs="Times New Roman"/>
          <w:color w:val="000000"/>
          <w:sz w:val="24"/>
          <w:szCs w:val="24"/>
          <w:lang w:eastAsia="ru-RU" w:bidi="ru-RU"/>
        </w:rPr>
      </w:pPr>
    </w:p>
    <w:p w:rsidR="002B5E7E" w:rsidRPr="002B5E7E" w:rsidRDefault="002B5E7E" w:rsidP="00A27CE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A27CE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A27CE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spacing w:after="0" w:line="240" w:lineRule="auto"/>
        <w:rPr>
          <w:rFonts w:ascii="Tahoma" w:eastAsia="Tahoma" w:hAnsi="Tahoma" w:cs="Tahoma"/>
          <w:color w:val="000000"/>
          <w:sz w:val="24"/>
          <w:szCs w:val="24"/>
          <w:lang w:eastAsia="ru-RU" w:bidi="ru-RU"/>
        </w:rPr>
      </w:pPr>
    </w:p>
    <w:p w:rsidR="002B5E7E" w:rsidRPr="002B5E7E" w:rsidRDefault="002B5E7E" w:rsidP="002B5E7E">
      <w:pPr>
        <w:widowControl w:val="0"/>
        <w:tabs>
          <w:tab w:val="left" w:pos="0"/>
        </w:tabs>
        <w:spacing w:after="0" w:line="322" w:lineRule="exact"/>
        <w:rPr>
          <w:rFonts w:ascii="Times New Roman" w:eastAsia="Times New Roman" w:hAnsi="Times New Roman" w:cs="Times New Roman"/>
          <w:bCs/>
          <w:i/>
          <w:sz w:val="24"/>
          <w:szCs w:val="24"/>
          <w:lang w:eastAsia="ru-RU"/>
        </w:rPr>
      </w:pPr>
    </w:p>
    <w:p w:rsidR="002B5E7E" w:rsidRPr="002B5E7E" w:rsidRDefault="002B5E7E" w:rsidP="002B5E7E">
      <w:pPr>
        <w:widowControl w:val="0"/>
        <w:tabs>
          <w:tab w:val="left" w:pos="0"/>
        </w:tabs>
        <w:spacing w:after="0" w:line="322" w:lineRule="exact"/>
        <w:rPr>
          <w:rFonts w:ascii="Times New Roman" w:eastAsia="Times New Roman" w:hAnsi="Times New Roman" w:cs="Times New Roman"/>
          <w:bCs/>
          <w:i/>
          <w:sz w:val="24"/>
          <w:szCs w:val="24"/>
          <w:lang w:eastAsia="ru-RU"/>
        </w:rPr>
      </w:pPr>
    </w:p>
    <w:p w:rsidR="002B5E7E" w:rsidRPr="002B5E7E" w:rsidRDefault="002B5E7E" w:rsidP="002B5E7E">
      <w:pPr>
        <w:widowControl w:val="0"/>
        <w:tabs>
          <w:tab w:val="left" w:pos="0"/>
        </w:tabs>
        <w:spacing w:after="0" w:line="322" w:lineRule="exact"/>
        <w:rPr>
          <w:rFonts w:ascii="Times New Roman" w:eastAsia="Times New Roman" w:hAnsi="Times New Roman" w:cs="Times New Roman"/>
          <w:bCs/>
          <w:i/>
          <w:sz w:val="24"/>
          <w:szCs w:val="24"/>
          <w:lang w:eastAsia="ru-RU"/>
        </w:rPr>
      </w:pPr>
    </w:p>
    <w:p w:rsidR="002B5E7E" w:rsidRPr="002B5E7E" w:rsidRDefault="002B5E7E" w:rsidP="002B5E7E">
      <w:pPr>
        <w:widowControl w:val="0"/>
        <w:tabs>
          <w:tab w:val="left" w:pos="0"/>
        </w:tabs>
        <w:spacing w:after="0" w:line="322" w:lineRule="exact"/>
        <w:rPr>
          <w:rFonts w:ascii="Times New Roman" w:eastAsia="Times New Roman" w:hAnsi="Times New Roman" w:cs="Times New Roman"/>
          <w:bCs/>
          <w:i/>
          <w:sz w:val="24"/>
          <w:szCs w:val="24"/>
          <w:lang w:eastAsia="ru-RU"/>
        </w:rPr>
      </w:pPr>
    </w:p>
    <w:p w:rsidR="002B5E7E" w:rsidRPr="002B5E7E" w:rsidRDefault="002B5E7E" w:rsidP="002B5E7E">
      <w:pPr>
        <w:widowControl w:val="0"/>
        <w:tabs>
          <w:tab w:val="left" w:pos="0"/>
        </w:tabs>
        <w:spacing w:after="0" w:line="322" w:lineRule="exact"/>
        <w:rPr>
          <w:rFonts w:ascii="Times New Roman" w:eastAsia="Times New Roman" w:hAnsi="Times New Roman" w:cs="Times New Roman"/>
          <w:bCs/>
          <w:i/>
          <w:sz w:val="24"/>
          <w:szCs w:val="24"/>
          <w:lang w:eastAsia="ru-RU"/>
        </w:rPr>
      </w:pPr>
    </w:p>
    <w:p w:rsidR="002B5E7E" w:rsidRPr="002B5E7E" w:rsidRDefault="002B5E7E" w:rsidP="002B5E7E">
      <w:pPr>
        <w:widowControl w:val="0"/>
        <w:tabs>
          <w:tab w:val="left" w:pos="0"/>
        </w:tabs>
        <w:spacing w:after="0" w:line="322" w:lineRule="exact"/>
        <w:rPr>
          <w:rFonts w:ascii="Times New Roman" w:eastAsia="Times New Roman" w:hAnsi="Times New Roman" w:cs="Times New Roman"/>
          <w:bCs/>
          <w:i/>
          <w:sz w:val="24"/>
          <w:szCs w:val="24"/>
          <w:lang w:eastAsia="ru-RU"/>
        </w:rPr>
      </w:pPr>
    </w:p>
    <w:p w:rsidR="002B5E7E" w:rsidRPr="002B5E7E" w:rsidRDefault="002B5E7E" w:rsidP="002B5E7E">
      <w:pPr>
        <w:widowControl w:val="0"/>
        <w:tabs>
          <w:tab w:val="left" w:pos="0"/>
        </w:tabs>
        <w:spacing w:after="0" w:line="322" w:lineRule="exact"/>
        <w:rPr>
          <w:rFonts w:ascii="Times New Roman" w:eastAsia="Times New Roman" w:hAnsi="Times New Roman" w:cs="Times New Roman"/>
          <w:bCs/>
          <w:i/>
          <w:sz w:val="24"/>
          <w:szCs w:val="24"/>
          <w:lang w:eastAsia="ru-RU"/>
        </w:rPr>
      </w:pPr>
    </w:p>
    <w:tbl>
      <w:tblPr>
        <w:tblStyle w:val="a7"/>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085565" w:rsidRPr="00CE592B" w:rsidTr="00484C0E">
        <w:trPr>
          <w:trHeight w:val="1740"/>
        </w:trPr>
        <w:tc>
          <w:tcPr>
            <w:tcW w:w="4871" w:type="dxa"/>
          </w:tcPr>
          <w:p w:rsidR="00085565" w:rsidRPr="00CE592B" w:rsidRDefault="00085565" w:rsidP="0000377A">
            <w:pPr>
              <w:jc w:val="both"/>
              <w:rPr>
                <w:rFonts w:ascii="Times New Roman" w:eastAsia="Times New Roman" w:hAnsi="Times New Roman" w:cs="Times New Roman"/>
                <w:bCs/>
                <w:sz w:val="28"/>
                <w:szCs w:val="28"/>
                <w:lang w:eastAsia="ru-RU"/>
              </w:rPr>
            </w:pPr>
          </w:p>
        </w:tc>
        <w:tc>
          <w:tcPr>
            <w:tcW w:w="4871" w:type="dxa"/>
          </w:tcPr>
          <w:p w:rsidR="00085565" w:rsidRPr="0066126E" w:rsidRDefault="00484C0E" w:rsidP="00484C0E">
            <w:pPr>
              <w:tabs>
                <w:tab w:val="left" w:pos="576"/>
                <w:tab w:val="left" w:pos="792"/>
              </w:tabs>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w:t>
            </w:r>
            <w:r w:rsidR="00085565" w:rsidRPr="0066126E">
              <w:rPr>
                <w:rFonts w:ascii="Times New Roman" w:eastAsia="Times New Roman" w:hAnsi="Times New Roman" w:cs="Times New Roman"/>
                <w:bCs/>
                <w:sz w:val="24"/>
                <w:szCs w:val="24"/>
                <w:lang w:eastAsia="ru-RU"/>
              </w:rPr>
              <w:t xml:space="preserve">                                                             </w:t>
            </w:r>
            <w:r w:rsidR="0066126E">
              <w:rPr>
                <w:rFonts w:ascii="Times New Roman" w:eastAsia="Times New Roman" w:hAnsi="Times New Roman" w:cs="Times New Roman"/>
                <w:bCs/>
                <w:sz w:val="24"/>
                <w:szCs w:val="24"/>
                <w:lang w:eastAsia="ru-RU"/>
              </w:rPr>
              <w:t>к постановлению</w:t>
            </w:r>
            <w:r w:rsidR="00085565" w:rsidRPr="0066126E">
              <w:rPr>
                <w:rFonts w:ascii="Times New Roman" w:eastAsia="Times New Roman" w:hAnsi="Times New Roman" w:cs="Times New Roman"/>
                <w:bCs/>
                <w:sz w:val="24"/>
                <w:szCs w:val="24"/>
                <w:lang w:eastAsia="ru-RU"/>
              </w:rPr>
              <w:t xml:space="preserve"> администрации       Большеболдинского муниципального округа                                                                              Нижегородской области                                                           </w:t>
            </w:r>
            <w:r w:rsidR="00F779BE">
              <w:rPr>
                <w:rFonts w:ascii="Times New Roman" w:eastAsia="Times New Roman" w:hAnsi="Times New Roman" w:cs="Times New Roman"/>
                <w:bCs/>
                <w:sz w:val="24"/>
                <w:szCs w:val="24"/>
                <w:lang w:eastAsia="ru-RU"/>
              </w:rPr>
              <w:t xml:space="preserve">                          от 27.02.2025 № 119</w:t>
            </w:r>
          </w:p>
        </w:tc>
      </w:tr>
    </w:tbl>
    <w:p w:rsidR="00085565" w:rsidRPr="00085565" w:rsidRDefault="00085565" w:rsidP="00085565">
      <w:pPr>
        <w:spacing w:after="0" w:line="240" w:lineRule="auto"/>
        <w:jc w:val="both"/>
        <w:rPr>
          <w:rFonts w:ascii="Times New Roman" w:eastAsia="Times New Roman" w:hAnsi="Times New Roman" w:cs="Times New Roman"/>
          <w:bCs/>
          <w:sz w:val="24"/>
          <w:szCs w:val="24"/>
          <w:lang w:eastAsia="ru-RU"/>
        </w:rPr>
      </w:pPr>
    </w:p>
    <w:p w:rsidR="00085565" w:rsidRPr="00085565" w:rsidRDefault="00085565" w:rsidP="00085565">
      <w:pPr>
        <w:spacing w:after="0" w:line="240" w:lineRule="auto"/>
        <w:jc w:val="both"/>
        <w:rPr>
          <w:rFonts w:ascii="Times New Roman" w:eastAsia="Times New Roman" w:hAnsi="Times New Roman" w:cs="Times New Roman"/>
          <w:bCs/>
          <w:sz w:val="24"/>
          <w:szCs w:val="24"/>
          <w:lang w:eastAsia="ru-RU"/>
        </w:rPr>
      </w:pPr>
    </w:p>
    <w:p w:rsidR="00085565" w:rsidRPr="00CE592B" w:rsidRDefault="00085565" w:rsidP="00085565">
      <w:pPr>
        <w:spacing w:after="0" w:line="240" w:lineRule="auto"/>
        <w:jc w:val="center"/>
        <w:rPr>
          <w:rFonts w:ascii="Times New Roman" w:eastAsia="Times New Roman" w:hAnsi="Times New Roman" w:cs="Times New Roman"/>
          <w:b/>
          <w:bCs/>
          <w:sz w:val="28"/>
          <w:szCs w:val="28"/>
          <w:lang w:eastAsia="ru-RU"/>
        </w:rPr>
      </w:pPr>
      <w:r w:rsidRPr="00CE592B">
        <w:rPr>
          <w:rFonts w:ascii="Times New Roman" w:eastAsia="Times New Roman" w:hAnsi="Times New Roman" w:cs="Times New Roman"/>
          <w:b/>
          <w:bCs/>
          <w:sz w:val="28"/>
          <w:szCs w:val="28"/>
          <w:lang w:eastAsia="ru-RU"/>
        </w:rPr>
        <w:t>Положение</w:t>
      </w:r>
    </w:p>
    <w:p w:rsidR="00085565" w:rsidRPr="00CE592B" w:rsidRDefault="00085565" w:rsidP="00085565">
      <w:pPr>
        <w:spacing w:after="0" w:line="240" w:lineRule="auto"/>
        <w:jc w:val="center"/>
        <w:rPr>
          <w:rFonts w:ascii="Times New Roman" w:eastAsia="Times New Roman" w:hAnsi="Times New Roman" w:cs="Times New Roman"/>
          <w:b/>
          <w:bCs/>
          <w:sz w:val="28"/>
          <w:szCs w:val="28"/>
          <w:lang w:eastAsia="ru-RU"/>
        </w:rPr>
      </w:pPr>
      <w:r w:rsidRPr="00CE592B">
        <w:rPr>
          <w:rFonts w:ascii="Times New Roman" w:eastAsia="Times New Roman" w:hAnsi="Times New Roman" w:cs="Times New Roman"/>
          <w:b/>
          <w:bCs/>
          <w:sz w:val="28"/>
          <w:szCs w:val="28"/>
          <w:lang w:eastAsia="ru-RU"/>
        </w:rPr>
        <w:t>о предоставлении компенсации части родительской платы за присмотр и уход за детьми в муниципальных организациях, осуществляющих образовательную деятельность по реализации образовательных программ дошкольного образования, находящихся в ведении Большеболдинского муниципального округа Нижегородской области</w:t>
      </w:r>
    </w:p>
    <w:p w:rsidR="00085565" w:rsidRPr="00085565" w:rsidRDefault="00085565" w:rsidP="00085565">
      <w:pPr>
        <w:spacing w:after="0" w:line="240" w:lineRule="auto"/>
        <w:jc w:val="both"/>
        <w:rPr>
          <w:rFonts w:ascii="Times New Roman" w:eastAsia="Times New Roman" w:hAnsi="Times New Roman" w:cs="Times New Roman"/>
          <w:bCs/>
          <w:sz w:val="24"/>
          <w:szCs w:val="24"/>
          <w:lang w:eastAsia="ru-RU"/>
        </w:rPr>
      </w:pPr>
    </w:p>
    <w:p w:rsidR="00085565" w:rsidRPr="00CE592B" w:rsidRDefault="00085565" w:rsidP="00CE592B">
      <w:pPr>
        <w:spacing w:after="0" w:line="240" w:lineRule="auto"/>
        <w:jc w:val="center"/>
        <w:rPr>
          <w:rFonts w:ascii="Times New Roman" w:eastAsia="Times New Roman" w:hAnsi="Times New Roman" w:cs="Times New Roman"/>
          <w:bCs/>
          <w:sz w:val="28"/>
          <w:szCs w:val="28"/>
          <w:lang w:eastAsia="ru-RU"/>
        </w:rPr>
      </w:pPr>
      <w:r w:rsidRPr="00CE592B">
        <w:rPr>
          <w:rFonts w:ascii="Times New Roman" w:eastAsia="Times New Roman" w:hAnsi="Times New Roman" w:cs="Times New Roman"/>
          <w:bCs/>
          <w:sz w:val="28"/>
          <w:szCs w:val="28"/>
          <w:lang w:eastAsia="ru-RU"/>
        </w:rPr>
        <w:t>1.</w:t>
      </w:r>
      <w:r w:rsidRPr="00CE592B">
        <w:rPr>
          <w:rFonts w:ascii="Times New Roman" w:eastAsia="Times New Roman" w:hAnsi="Times New Roman" w:cs="Times New Roman"/>
          <w:bCs/>
          <w:sz w:val="28"/>
          <w:szCs w:val="28"/>
          <w:lang w:eastAsia="ru-RU"/>
        </w:rPr>
        <w:tab/>
        <w:t>Общие положения</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1.1. Настоящее Положение разработано в соответствии с Федеральным законом от 29 декабря 2012 года № 273-ФЗ «Об образовании в Российской Федерации», Законом Нижегородской области от 30 декабря 2005 года № 212-3 «О социальной поддержке отдельных категорий граждан в целях реализации их права на образование», постановлением Правительства Нижегородской области от 31 декабря 2013 года № 1033 «О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1.2. Настоящее Положение определяет порядок обращения за получением компенсации части родительской платы за присмотр и уход за детьми в образовательных организациях, находящихся в ведении Большеболдинского округа Нижегородской области, реализующих образовательную программу дошкольного образования, а также  порядок ее выплаты.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1.3</w:t>
      </w:r>
      <w:r>
        <w:rPr>
          <w:rFonts w:ascii="Times New Roman" w:eastAsia="Times New Roman" w:hAnsi="Times New Roman" w:cs="Times New Roman"/>
          <w:bCs/>
          <w:sz w:val="28"/>
          <w:szCs w:val="28"/>
          <w:lang w:eastAsia="ru-RU"/>
        </w:rPr>
        <w:t>.</w:t>
      </w:r>
      <w:r w:rsidRPr="00085565">
        <w:rPr>
          <w:rFonts w:ascii="Times New Roman" w:eastAsia="Times New Roman" w:hAnsi="Times New Roman" w:cs="Times New Roman"/>
          <w:bCs/>
          <w:sz w:val="28"/>
          <w:szCs w:val="28"/>
          <w:lang w:eastAsia="ru-RU"/>
        </w:rPr>
        <w:t xml:space="preserve"> Право на получение компенсации имеет один из родителей (законных представителей), подавший заявление о выплате компенсации и внесший в соответствии с договором на оказание услуг в сфере дошкольного образования (далее - договор) с образовательной организацией родительскую плату, взимаемую с родителей (законных представителей) за присмотр и уход за детьми в образовательных организациях (далее - заявитель).</w:t>
      </w:r>
    </w:p>
    <w:p w:rsid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1.4. Размер компенсации родительской платы определяется в соответствии с частью 2 статьи 7 Закона Нижегородской области от 30 декабря 2005 г. № 212-З "О социальной поддержке отдельных категорий граждан в целях реализации их права на образование".</w:t>
      </w:r>
    </w:p>
    <w:p w:rsidR="00CE592B" w:rsidRPr="00085565" w:rsidRDefault="00CE592B" w:rsidP="00085565">
      <w:pPr>
        <w:spacing w:after="0" w:line="240" w:lineRule="auto"/>
        <w:ind w:firstLine="709"/>
        <w:jc w:val="both"/>
        <w:rPr>
          <w:rFonts w:ascii="Times New Roman" w:eastAsia="Times New Roman" w:hAnsi="Times New Roman" w:cs="Times New Roman"/>
          <w:bCs/>
          <w:sz w:val="28"/>
          <w:szCs w:val="28"/>
          <w:lang w:eastAsia="ru-RU"/>
        </w:rPr>
      </w:pPr>
    </w:p>
    <w:p w:rsidR="00085565" w:rsidRPr="00CE592B" w:rsidRDefault="00085565" w:rsidP="00CE592B">
      <w:pPr>
        <w:spacing w:after="0" w:line="240" w:lineRule="auto"/>
        <w:ind w:firstLine="709"/>
        <w:jc w:val="center"/>
        <w:rPr>
          <w:rFonts w:ascii="Times New Roman" w:eastAsia="Times New Roman" w:hAnsi="Times New Roman" w:cs="Times New Roman"/>
          <w:b/>
          <w:bCs/>
          <w:sz w:val="28"/>
          <w:szCs w:val="28"/>
          <w:lang w:eastAsia="ru-RU"/>
        </w:rPr>
      </w:pPr>
      <w:r w:rsidRPr="00CE592B">
        <w:rPr>
          <w:rFonts w:ascii="Times New Roman" w:eastAsia="Times New Roman" w:hAnsi="Times New Roman" w:cs="Times New Roman"/>
          <w:b/>
          <w:bCs/>
          <w:sz w:val="28"/>
          <w:szCs w:val="28"/>
          <w:lang w:eastAsia="ru-RU"/>
        </w:rPr>
        <w:t>2.</w:t>
      </w:r>
      <w:r w:rsidRPr="00CE592B">
        <w:rPr>
          <w:rFonts w:ascii="Times New Roman" w:eastAsia="Times New Roman" w:hAnsi="Times New Roman" w:cs="Times New Roman"/>
          <w:b/>
          <w:bCs/>
          <w:sz w:val="28"/>
          <w:szCs w:val="28"/>
          <w:lang w:eastAsia="ru-RU"/>
        </w:rPr>
        <w:tab/>
        <w:t>Порядок обращения родителей (законных представителей) за компенсацией родительской платы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2.1. Для получения компенсации родительской платы родитель (законный представитель) представляет в образовательную организацию следующие документы: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lastRenderedPageBreak/>
        <w:t>а) заявление по форме, установленной в приложении № 1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Правительства Российской Федерации от 27 мая 2023 г. № 829 (далее - заявление);</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б) документ, удостоверяющий личность заявителя (при личном обращении);</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в) документ, подтверждающий, что заявитель является законным представителем ребенка (при личном обращении);</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е) согласие лиц, указанных в заявлении, на обработку их персональных данных (при личном обращении);</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ж)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з)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Документы, указанные в настоящем пункте, подаются ежегодно в срок до 20 января. При возникновении в течение года права на получение компенсации документы, указанные в настоящем пункте, подаются в любое время с момента возникновения права.</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При наличии в семье двух и более детей документы, указанные в настоящем пункте, представляются на каждого ребенка.</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2.2. Родитель (законный представитель) детей направляет заявление, а также необходимые документы и информацию, предусмотренные пунктом 2.1 настоящего Порядка, в адрес образовательной организации одним из следующих способов:</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1) непосредственно (лично) в образовательную организацию на бумажном носителе;</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2)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(функций), официальных сайтов (далее - региональный портал);</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lastRenderedPageBreak/>
        <w:t>3)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законом от 27 июля 2010 г. № 210-ФЗ "Об организации предоставления государственных и муниципальных услуг" между многофункциональным центром и образовательной организацией;</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4) почтовым отправлением в образовательную организацию.</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2.3.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В случае направления заявления посредством Единого портала или регионального портала сведения из документов, указанных в пункте 2.1 настоящего Порядка,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пункте 2.1 настоящего Порядка, в образовательную организацию.</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2.4. Заявление регистрируется образовательной организацией в течение 1 рабочего дня со дня получения заявления от заявителя и документов, указанных в пункте 2.1 настоящего Порядка.</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При приеме документов, указанных в пункте 2.1 настоящего Порядка, (при личном обращении) специалист образовательной организации сверяет представленные копии документов с их подлинниками.</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На основании представленных в образовательную организацию документов, указанных в пункте 2.1 настоящего Порядка, специалист образовательной организации формирует выплатное дело.</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В случае наличия оснований для отказа в приеме документов, образовательная организация не позднее 1 рабочего дня, следующего за днем поступления заявления и документов, направляет заявителю решение об отказе в приеме документов с указанием оснований для такого отказа.</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В приеме заявления и документов, указанных в пункте 2.1 настоящего Порядка, может быть отказано по следующим основаниям:</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lastRenderedPageBreak/>
        <w:t>а) заявление и документы, предусмотренные пунктом 2.1 настоящего Порядка, поданы с нарушением требований, в том числе:</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заявление подано лицом, не имеющим полномочий на осуществление действий от имени заявителя;</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заявителем представлен неполный комплект документов, предусмотренных пунктом 2.1 настоящего Порядка;</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заявителем в электронной форме не заполнены поля о половой принадлежности, СНИЛС и гражданстве заявителя и ребенка (детей);</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б) на дату обращения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назначения компенсации родительской платы;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д) заявление подано в орган исполнительной власти, орган местного самоуправления или организацию, в полномочия которых не входит назначение компенсации родительской платы;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е) представленные документы не соответствуют установленным требованиям к подаче документов в электронной форме.</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При подаче заявления в электронной форме с использованием Единого портала или регионального портала уведомление о приеме и регистрации заявления и иных документов либо мотивированный отказ в приеме документов направляется заявителю в личный кабинет Единого портала или регионального портала</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2.5. Срок рассмотрения заявления и документов, указанных в пункте 2.1 настоящего Порядка,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назначения компенсации родительской платы.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В случае отсутствия в заявлении, поданном непосредственно в образовательную организацию,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назначения компенсации родительской платы.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 xml:space="preserve">Основанием для приостановления рассмотрения заявления и документов, указанных в пункте 2.1 настоящего Порядка, является возникновение необходимости дополнительной проверки документов или обстоятельств, </w:t>
      </w:r>
      <w:r w:rsidRPr="00085565">
        <w:rPr>
          <w:rFonts w:ascii="Times New Roman" w:eastAsia="Times New Roman" w:hAnsi="Times New Roman" w:cs="Times New Roman"/>
          <w:bCs/>
          <w:sz w:val="28"/>
          <w:szCs w:val="28"/>
          <w:lang w:eastAsia="ru-RU"/>
        </w:rPr>
        <w:lastRenderedPageBreak/>
        <w:t>препятствующих проведению проверки в рамках межведомственного взаимодействия указанной заявителем информации.</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Заявитель в течение 5 рабочих дней после получения уведомления о приостановке рассмотрения заявления и документов, указанных в пункте 2.1 настоящего Порядка, направляет в образовательную организацию (способом, указанным в пункте 2.2 настоящего Порядка) необходимые документы и сведения для назначения компенсации родительской платы.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В случае непредставления необходимых документов и сведений для назначения компенсации родительской платы в установленный срок заявителю направляется отказ в получении компенсации родительской платы. При этом заявитель сохраняет за собой право повторной подачи заявления.</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2.6. Результатом рассмотрения заявления и документов, предусмотренных пунктом 2.1 настоящего Порядка, является принятие решения о назначении компенсации родительской платы или об отказе в получении компенсации родительской платы.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Основаниями для отказа в получении компенсации родительской платы являются:</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а) лицо, подавшее заявление, не относится к кругу лиц, установленных пунктом 1.2 настоящего Порядка;</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Нижегородской области;</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г) заявитель отозвал заявление. Отзыв заявления осуществляется при личном обращении заявителя в образовательную организацию.</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2.7. Сведения о ходе рассмотрения и результат рассмотрения заявления и документов, предусмотренных пунктом 2.1 настоящего Порядка,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Сведения о ходе рассмотрения и результат рассмотрения заявления и документов, предусмотренных пунктом 2.1 настоящего Порядка, могут быть получены по желанию заявителя также на бумажном носителе в виде распечатанного экземпляра электронного документа в образовательной организации, многофункциональном центре.</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Способ получения результата рассмотрения заявления указывается в заявлении.</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2.8. При наступлении обстоятельств, влекущих изменение размера компенсации или ее отмену, родители (законные представители) в течение 14 дней со дня наступления соответствующих обстоятельств обязаны уведомить об этом образовательную организацию и представить новые документы, указанные в пункте 2.1 настоящего Порядка (способом, указанным в пункте 2.2 настоящего Порядка).</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lastRenderedPageBreak/>
        <w:t>При обнаружении обстоятельств, влекущих уменьшение размера компенсации либо отмену выплаты компенсации, специалист образовательной организации обязан в течение 3 рабочих дней с момента обнаружения обстоятельств известить родителя (законного представителя) об изменении размера компенсации либо о прекращении ее выплаты.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Выплата прекращается с месяца, следующего за отчетным.</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Решение об изменении размера компенсации родительской платы или об отказе в получении компенсации родительской платы размещается в личном кабинете заявителя на Едином портале или региональном портале (при условии авторизации заявителя) и может быть получено по желанию заявителя также на бумажном носителе в виде распечатанного экземпляра электронного документа в образовательной организации, многофункциональном центре.</w:t>
      </w:r>
    </w:p>
    <w:p w:rsid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Способ получения результата рассмотрения заявления указывается в заявлении.</w:t>
      </w:r>
    </w:p>
    <w:p w:rsidR="00CE592B" w:rsidRPr="00085565" w:rsidRDefault="00CE592B" w:rsidP="00085565">
      <w:pPr>
        <w:spacing w:after="0" w:line="240" w:lineRule="auto"/>
        <w:ind w:firstLine="709"/>
        <w:jc w:val="both"/>
        <w:rPr>
          <w:rFonts w:ascii="Times New Roman" w:eastAsia="Times New Roman" w:hAnsi="Times New Roman" w:cs="Times New Roman"/>
          <w:bCs/>
          <w:sz w:val="28"/>
          <w:szCs w:val="28"/>
          <w:lang w:eastAsia="ru-RU"/>
        </w:rPr>
      </w:pPr>
    </w:p>
    <w:p w:rsidR="00085565" w:rsidRPr="00CE592B" w:rsidRDefault="00085565" w:rsidP="00CE592B">
      <w:pPr>
        <w:spacing w:after="0" w:line="240" w:lineRule="auto"/>
        <w:ind w:firstLine="709"/>
        <w:jc w:val="center"/>
        <w:rPr>
          <w:rFonts w:ascii="Times New Roman" w:eastAsia="Times New Roman" w:hAnsi="Times New Roman" w:cs="Times New Roman"/>
          <w:b/>
          <w:bCs/>
          <w:sz w:val="28"/>
          <w:szCs w:val="28"/>
          <w:lang w:eastAsia="ru-RU"/>
        </w:rPr>
      </w:pPr>
      <w:r w:rsidRPr="00CE592B">
        <w:rPr>
          <w:rFonts w:ascii="Times New Roman" w:eastAsia="Times New Roman" w:hAnsi="Times New Roman" w:cs="Times New Roman"/>
          <w:b/>
          <w:bCs/>
          <w:sz w:val="28"/>
          <w:szCs w:val="28"/>
          <w:lang w:eastAsia="ru-RU"/>
        </w:rPr>
        <w:t>3. Порядок выплаты компенсации родительской платы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3.1. Выплата компенсации родительской платы производится на основании  выписки с лицевого счета образовательной организации.</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3.2. Ежемесячно не позднее 8 числа месяца, следующего за отчетным, специалист образовательной организации формирует и направляет в Управление образования администрации Большеболдинского муниципального округа (далее - Управление образования) копии квитанций и (или) реестры за отчетный месяц для начисления и выплаты компенсации родительской платы, включающие в себя следующую информацию:</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1) списки детей, посещающих образовательную организацию;</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2) фамилию, имя, отчество родителя (законного представителя), заключившего договор с образовательной организацией;</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3) данные о регистрации родителя (законного представителя) по месту жительства (пребывания);</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4) данные о регистрации ребенка по месту жительства (пребывания);</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5) данные о наличии льгот;</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6) табель посещаемости детей;</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7) сумму начисленной родительской платы за присмотр и уход за детьми в образовательных организациях за отчетный месяц;</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8) сведения об уплаченной родительской плате за присмотр и уход за детьми в образовательных организациях, представленные на основании выписки из лицевого счета получателя средств за отчетный месяц.</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 xml:space="preserve">       3.3. На основании ранее сформированных выплатных дел и представленных образовательными организациями реестров и (или) копии квитанций за отчетный месяц Управление образования ежемесячно не позднее 10-го числа месяца, следующего за отчетным, производят начисление и выплату компенсации родителям (законным представителям) на личные счета родителей (законных представителей), открытые в кредитных организациях.</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 xml:space="preserve">3.4. В случае если размер фактически внесенной родительской платы превышает средний размер родительской платы, то компенсация части </w:t>
      </w:r>
      <w:r w:rsidRPr="00085565">
        <w:rPr>
          <w:rFonts w:ascii="Times New Roman" w:eastAsia="Times New Roman" w:hAnsi="Times New Roman" w:cs="Times New Roman"/>
          <w:bCs/>
          <w:sz w:val="28"/>
          <w:szCs w:val="28"/>
          <w:lang w:eastAsia="ru-RU"/>
        </w:rPr>
        <w:lastRenderedPageBreak/>
        <w:t>родительской платы выплачивается из расчета фактически внесенной родительской платы.</w:t>
      </w:r>
      <w:r w:rsidRPr="00085565">
        <w:rPr>
          <w:rFonts w:ascii="Times New Roman" w:eastAsia="Times New Roman" w:hAnsi="Times New Roman" w:cs="Times New Roman"/>
          <w:bCs/>
          <w:sz w:val="28"/>
          <w:szCs w:val="28"/>
          <w:lang w:eastAsia="ru-RU"/>
        </w:rPr>
        <w:tab/>
      </w:r>
    </w:p>
    <w:p w:rsid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3.5. Назначение компенсации части родительской платы производиться, начиная с месяца подачи заявления.</w:t>
      </w:r>
    </w:p>
    <w:p w:rsidR="00CE592B" w:rsidRPr="00085565" w:rsidRDefault="00CE592B" w:rsidP="00085565">
      <w:pPr>
        <w:spacing w:after="0" w:line="240" w:lineRule="auto"/>
        <w:ind w:firstLine="709"/>
        <w:jc w:val="both"/>
        <w:rPr>
          <w:rFonts w:ascii="Times New Roman" w:eastAsia="Times New Roman" w:hAnsi="Times New Roman" w:cs="Times New Roman"/>
          <w:bCs/>
          <w:sz w:val="28"/>
          <w:szCs w:val="28"/>
          <w:lang w:eastAsia="ru-RU"/>
        </w:rPr>
      </w:pPr>
    </w:p>
    <w:p w:rsidR="00085565" w:rsidRPr="00CE592B" w:rsidRDefault="00085565" w:rsidP="00CE592B">
      <w:pPr>
        <w:spacing w:after="0" w:line="240" w:lineRule="auto"/>
        <w:ind w:firstLine="709"/>
        <w:jc w:val="center"/>
        <w:rPr>
          <w:rFonts w:ascii="Times New Roman" w:eastAsia="Times New Roman" w:hAnsi="Times New Roman" w:cs="Times New Roman"/>
          <w:b/>
          <w:bCs/>
          <w:sz w:val="28"/>
          <w:szCs w:val="28"/>
          <w:lang w:eastAsia="ru-RU"/>
        </w:rPr>
      </w:pPr>
      <w:r w:rsidRPr="00CE592B">
        <w:rPr>
          <w:rFonts w:ascii="Times New Roman" w:eastAsia="Times New Roman" w:hAnsi="Times New Roman" w:cs="Times New Roman"/>
          <w:b/>
          <w:bCs/>
          <w:sz w:val="28"/>
          <w:szCs w:val="28"/>
          <w:lang w:eastAsia="ru-RU"/>
        </w:rPr>
        <w:t>4. Особенности выплаты компенсации родительской платы</w:t>
      </w:r>
    </w:p>
    <w:p w:rsidR="00085565" w:rsidRPr="00CE592B" w:rsidRDefault="00085565" w:rsidP="00CE592B">
      <w:pPr>
        <w:spacing w:after="0" w:line="240" w:lineRule="auto"/>
        <w:ind w:firstLine="709"/>
        <w:jc w:val="center"/>
        <w:rPr>
          <w:rFonts w:ascii="Times New Roman" w:eastAsia="Times New Roman" w:hAnsi="Times New Roman" w:cs="Times New Roman"/>
          <w:b/>
          <w:bCs/>
          <w:sz w:val="28"/>
          <w:szCs w:val="28"/>
          <w:lang w:eastAsia="ru-RU"/>
        </w:rPr>
      </w:pPr>
      <w:r w:rsidRPr="00CE592B">
        <w:rPr>
          <w:rFonts w:ascii="Times New Roman" w:eastAsia="Times New Roman" w:hAnsi="Times New Roman" w:cs="Times New Roman"/>
          <w:b/>
          <w:bCs/>
          <w:sz w:val="28"/>
          <w:szCs w:val="28"/>
          <w:lang w:eastAsia="ru-RU"/>
        </w:rPr>
        <w:t>при направлении родителями (законными представителями) средств</w:t>
      </w:r>
    </w:p>
    <w:p w:rsidR="00085565" w:rsidRPr="00CE592B" w:rsidRDefault="00085565" w:rsidP="00CE592B">
      <w:pPr>
        <w:spacing w:after="0" w:line="240" w:lineRule="auto"/>
        <w:ind w:firstLine="709"/>
        <w:jc w:val="center"/>
        <w:rPr>
          <w:rFonts w:ascii="Times New Roman" w:eastAsia="Times New Roman" w:hAnsi="Times New Roman" w:cs="Times New Roman"/>
          <w:b/>
          <w:bCs/>
          <w:sz w:val="28"/>
          <w:szCs w:val="28"/>
          <w:lang w:eastAsia="ru-RU"/>
        </w:rPr>
      </w:pPr>
      <w:r w:rsidRPr="00CE592B">
        <w:rPr>
          <w:rFonts w:ascii="Times New Roman" w:eastAsia="Times New Roman" w:hAnsi="Times New Roman" w:cs="Times New Roman"/>
          <w:b/>
          <w:bCs/>
          <w:sz w:val="28"/>
          <w:szCs w:val="28"/>
          <w:lang w:eastAsia="ru-RU"/>
        </w:rPr>
        <w:t>(части средств) материнского (семейного) капитала или регионального</w:t>
      </w:r>
      <w:r w:rsidR="00CE592B">
        <w:rPr>
          <w:rFonts w:ascii="Times New Roman" w:eastAsia="Times New Roman" w:hAnsi="Times New Roman" w:cs="Times New Roman"/>
          <w:b/>
          <w:bCs/>
          <w:sz w:val="28"/>
          <w:szCs w:val="28"/>
          <w:lang w:eastAsia="ru-RU"/>
        </w:rPr>
        <w:t xml:space="preserve"> </w:t>
      </w:r>
      <w:r w:rsidRPr="00CE592B">
        <w:rPr>
          <w:rFonts w:ascii="Times New Roman" w:eastAsia="Times New Roman" w:hAnsi="Times New Roman" w:cs="Times New Roman"/>
          <w:b/>
          <w:bCs/>
          <w:sz w:val="28"/>
          <w:szCs w:val="28"/>
          <w:lang w:eastAsia="ru-RU"/>
        </w:rPr>
        <w:t>материнского (семейного) капитала на оплату за присмотр и уход</w:t>
      </w:r>
      <w:r w:rsidR="00CE592B">
        <w:rPr>
          <w:rFonts w:ascii="Times New Roman" w:eastAsia="Times New Roman" w:hAnsi="Times New Roman" w:cs="Times New Roman"/>
          <w:b/>
          <w:bCs/>
          <w:sz w:val="28"/>
          <w:szCs w:val="28"/>
          <w:lang w:eastAsia="ru-RU"/>
        </w:rPr>
        <w:t xml:space="preserve"> </w:t>
      </w:r>
      <w:r w:rsidRPr="00CE592B">
        <w:rPr>
          <w:rFonts w:ascii="Times New Roman" w:eastAsia="Times New Roman" w:hAnsi="Times New Roman" w:cs="Times New Roman"/>
          <w:b/>
          <w:bCs/>
          <w:sz w:val="28"/>
          <w:szCs w:val="28"/>
          <w:lang w:eastAsia="ru-RU"/>
        </w:rPr>
        <w:t>за детьми в образовательной организации</w:t>
      </w:r>
    </w:p>
    <w:p w:rsidR="00085565" w:rsidRPr="00085565" w:rsidRDefault="00085565" w:rsidP="00CE592B">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4.1. В случае принятия решения родителем (законным представителем) о направлении средств (части средств) материнского (семейного) капитала на оплату за присмотр и уход за ребенком в образовательную организацию с одновременным использованием права на получение компенсации родительской платы в договоре об оказании услуг присмотра и ухода (далее - договор), заключаемом родителем (законным представителем) с образовательной организацией, должны быть указаны: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сумма, подлежащая перечислению на счет образовательной организации из территориального органа Фонда пенсионного и социального страхования Российской Федерации, не включающая в себя сумму средств компенсации родительской платы;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сроки перечисления денежных средств, указанных в абзаце втором настоящего пункта (ежемесячно, ежеквартально либо одной суммой за весь год);</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сумма, подлежащая перечислению на счет образовательной организации родителем (законным представителем), равная размеру компенсации родительской платы.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В ежемесячной квитанции об оплате за присмотр и уход за ребенком (далее - квитанция) указывается общая сумма средств с разбивкой на две составляющие: доля, оплачиваемая за счет средств материнского (семейного) капитала и доля для самостоятельной оплаты родителем (законным представителем), подлежащая дальнейшему возмещению в виде компенсации родительской платы.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Доля средств для самостоятельной оплаты родителем (законным представителем) должна быть ежемесячно внесена в соответствии с квитанцией в установленный договором с образовательной организацией срок.</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В случае превышения доли оплаты за счет средств родителя (законного представителя) над фактическими расходами на присмотр и уход за ребенком в образовательной организации производится ее перерасчет при формировании квитанции за следующий месяц.</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 xml:space="preserve">Неиспользованные средства материнского (семейного) капитала, образовавшиеся в результате превышения перечисленных сумм над фактическими расходами на присмотр и уход за ребенком в образовательной организации, по окончании срока действия договора либо при расторжении договора между образовательной организацией и родителем (законным </w:t>
      </w:r>
      <w:r w:rsidRPr="00085565">
        <w:rPr>
          <w:rFonts w:ascii="Times New Roman" w:eastAsia="Times New Roman" w:hAnsi="Times New Roman" w:cs="Times New Roman"/>
          <w:bCs/>
          <w:sz w:val="28"/>
          <w:szCs w:val="28"/>
          <w:lang w:eastAsia="ru-RU"/>
        </w:rPr>
        <w:lastRenderedPageBreak/>
        <w:t>представителем) подлежат возврату в территориальный орган Фонда пенсионного и социального страхования Российской Федерации образовательной организацией.</w:t>
      </w:r>
      <w:r w:rsidRPr="00085565">
        <w:rPr>
          <w:rFonts w:ascii="Times New Roman" w:eastAsia="Times New Roman" w:hAnsi="Times New Roman" w:cs="Times New Roman"/>
          <w:bCs/>
          <w:sz w:val="28"/>
          <w:szCs w:val="28"/>
          <w:lang w:eastAsia="ru-RU"/>
        </w:rPr>
        <w:tab/>
      </w:r>
    </w:p>
    <w:p w:rsid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4.2. В случае принятия решения родителем (законным представителем) о направлении средств (части средств) регионального (семейного) материнского капитала на оплату за присмотр и уход за ребенком в образовательную организацию с одновременным использованием права на получение компенсации родительской платы средства регионального материнского (семейного) капитала перечисляются государственным казенным учреждением Нижегородской области "Управление социальной защиты населения Большеболдинского муниципального округа" на банковский счет лица, получившего свидетельство, и не включают в себя сумму компенсации родительской платы.</w:t>
      </w:r>
    </w:p>
    <w:p w:rsidR="00CE592B" w:rsidRPr="00085565" w:rsidRDefault="00CE592B" w:rsidP="00085565">
      <w:pPr>
        <w:spacing w:after="0" w:line="240" w:lineRule="auto"/>
        <w:ind w:firstLine="709"/>
        <w:jc w:val="both"/>
        <w:rPr>
          <w:rFonts w:ascii="Times New Roman" w:eastAsia="Times New Roman" w:hAnsi="Times New Roman" w:cs="Times New Roman"/>
          <w:bCs/>
          <w:sz w:val="28"/>
          <w:szCs w:val="28"/>
          <w:lang w:eastAsia="ru-RU"/>
        </w:rPr>
      </w:pPr>
    </w:p>
    <w:p w:rsidR="00085565" w:rsidRDefault="00085565" w:rsidP="00CE592B">
      <w:pPr>
        <w:spacing w:after="0" w:line="240" w:lineRule="auto"/>
        <w:ind w:firstLine="709"/>
        <w:jc w:val="center"/>
        <w:rPr>
          <w:rFonts w:ascii="Times New Roman" w:eastAsia="Times New Roman" w:hAnsi="Times New Roman" w:cs="Times New Roman"/>
          <w:b/>
          <w:bCs/>
          <w:sz w:val="28"/>
          <w:szCs w:val="28"/>
          <w:lang w:eastAsia="ru-RU"/>
        </w:rPr>
      </w:pPr>
      <w:r w:rsidRPr="00CE592B">
        <w:rPr>
          <w:rFonts w:ascii="Times New Roman" w:eastAsia="Times New Roman" w:hAnsi="Times New Roman" w:cs="Times New Roman"/>
          <w:b/>
          <w:bCs/>
          <w:sz w:val="28"/>
          <w:szCs w:val="28"/>
          <w:lang w:eastAsia="ru-RU"/>
        </w:rPr>
        <w:t xml:space="preserve">5. Осуществление </w:t>
      </w:r>
      <w:proofErr w:type="gramStart"/>
      <w:r w:rsidRPr="00CE592B">
        <w:rPr>
          <w:rFonts w:ascii="Times New Roman" w:eastAsia="Times New Roman" w:hAnsi="Times New Roman" w:cs="Times New Roman"/>
          <w:b/>
          <w:bCs/>
          <w:sz w:val="28"/>
          <w:szCs w:val="28"/>
          <w:lang w:eastAsia="ru-RU"/>
        </w:rPr>
        <w:t>контроля за</w:t>
      </w:r>
      <w:proofErr w:type="gramEnd"/>
      <w:r w:rsidRPr="00CE592B">
        <w:rPr>
          <w:rFonts w:ascii="Times New Roman" w:eastAsia="Times New Roman" w:hAnsi="Times New Roman" w:cs="Times New Roman"/>
          <w:b/>
          <w:bCs/>
          <w:sz w:val="28"/>
          <w:szCs w:val="28"/>
          <w:lang w:eastAsia="ru-RU"/>
        </w:rPr>
        <w:t xml:space="preserve"> порядком выплаты компенсации части родительской платы</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5.1. Ответственным за реализацию постановления Правительства Нижегородской области  от 31 декабря 2013 года №1033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является Управление образования администрации Большеболдинского муниципального округа Нижегородской области.</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5.2. Заведующие дошкольных образовательных организаций доводят до каждого родителя механизм выплаты компенсации и готовят все документы, формируют выплатные дела, необходимые для представления в Управление образования.</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5.3. Бухгалтеры дошкольных образовательных организаций не позднее 1-го числа месяца, следующего за отчетным периодом, представляют в Управление образования отчетность о произведенных объемах расходов на выплату компенсации части родительской платы за присмотр и уход за детьми в дошкольных образовательных организациях.</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5.2. Управление образования ежемесячно, не позднее 12-го числа  месяца, следующего за отчетным периодом, представляет отчетность в Министерство образования и науки  Нижегородской области о произведенных объемах расходов на выплату компенсации части родительской платы за присмотр и уход за ребенком  в дошкольных образовательных организациях.</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r w:rsidRPr="00085565">
        <w:rPr>
          <w:rFonts w:ascii="Times New Roman" w:eastAsia="Times New Roman" w:hAnsi="Times New Roman" w:cs="Times New Roman"/>
          <w:bCs/>
          <w:sz w:val="28"/>
          <w:szCs w:val="28"/>
          <w:lang w:eastAsia="ru-RU"/>
        </w:rPr>
        <w:t xml:space="preserve"> </w:t>
      </w:r>
    </w:p>
    <w:p w:rsidR="00085565" w:rsidRPr="00085565" w:rsidRDefault="00085565" w:rsidP="00085565">
      <w:pPr>
        <w:spacing w:after="0" w:line="240" w:lineRule="auto"/>
        <w:ind w:firstLine="709"/>
        <w:jc w:val="both"/>
        <w:rPr>
          <w:rFonts w:ascii="Times New Roman" w:eastAsia="Times New Roman" w:hAnsi="Times New Roman" w:cs="Times New Roman"/>
          <w:bCs/>
          <w:sz w:val="28"/>
          <w:szCs w:val="28"/>
          <w:lang w:eastAsia="ru-RU"/>
        </w:rPr>
      </w:pPr>
    </w:p>
    <w:p w:rsidR="004057F9" w:rsidRPr="00085565" w:rsidRDefault="004057F9" w:rsidP="00085565">
      <w:pPr>
        <w:widowControl w:val="0"/>
        <w:spacing w:after="0" w:line="240" w:lineRule="auto"/>
        <w:ind w:firstLine="709"/>
        <w:jc w:val="both"/>
        <w:rPr>
          <w:rFonts w:ascii="Times New Roman" w:hAnsi="Times New Roman" w:cs="Times New Roman"/>
          <w:sz w:val="28"/>
          <w:szCs w:val="28"/>
        </w:rPr>
      </w:pPr>
    </w:p>
    <w:sectPr w:rsidR="004057F9" w:rsidRPr="00085565" w:rsidSect="00085565">
      <w:headerReference w:type="default" r:id="rId9"/>
      <w:pgSz w:w="11900" w:h="16840"/>
      <w:pgMar w:top="1134" w:right="567" w:bottom="1134" w:left="1701" w:header="612" w:footer="39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791" w:rsidRDefault="002A6791">
      <w:pPr>
        <w:spacing w:after="0" w:line="240" w:lineRule="auto"/>
      </w:pPr>
      <w:r>
        <w:separator/>
      </w:r>
    </w:p>
  </w:endnote>
  <w:endnote w:type="continuationSeparator" w:id="0">
    <w:p w:rsidR="002A6791" w:rsidRDefault="002A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791" w:rsidRDefault="002A6791">
      <w:pPr>
        <w:spacing w:after="0" w:line="240" w:lineRule="auto"/>
      </w:pPr>
      <w:r>
        <w:separator/>
      </w:r>
    </w:p>
  </w:footnote>
  <w:footnote w:type="continuationSeparator" w:id="0">
    <w:p w:rsidR="002A6791" w:rsidRDefault="002A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E5F" w:rsidRDefault="00F779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7E"/>
    <w:rsid w:val="0000377A"/>
    <w:rsid w:val="00026F28"/>
    <w:rsid w:val="000276FE"/>
    <w:rsid w:val="000765C9"/>
    <w:rsid w:val="00085565"/>
    <w:rsid w:val="000C35FB"/>
    <w:rsid w:val="000E33CC"/>
    <w:rsid w:val="000F701A"/>
    <w:rsid w:val="001253BE"/>
    <w:rsid w:val="00127C0D"/>
    <w:rsid w:val="001B1B6F"/>
    <w:rsid w:val="002A6791"/>
    <w:rsid w:val="002B5E7E"/>
    <w:rsid w:val="003A6186"/>
    <w:rsid w:val="003B224A"/>
    <w:rsid w:val="003C33D1"/>
    <w:rsid w:val="004057F9"/>
    <w:rsid w:val="004110F9"/>
    <w:rsid w:val="004846DB"/>
    <w:rsid w:val="00484C0E"/>
    <w:rsid w:val="004D55A0"/>
    <w:rsid w:val="005A65C5"/>
    <w:rsid w:val="005E6DE4"/>
    <w:rsid w:val="00626DFD"/>
    <w:rsid w:val="006433D7"/>
    <w:rsid w:val="0066126E"/>
    <w:rsid w:val="00664F82"/>
    <w:rsid w:val="006D754E"/>
    <w:rsid w:val="007340F7"/>
    <w:rsid w:val="007D0F20"/>
    <w:rsid w:val="00851D98"/>
    <w:rsid w:val="008F74B4"/>
    <w:rsid w:val="0096002E"/>
    <w:rsid w:val="00967962"/>
    <w:rsid w:val="00A26087"/>
    <w:rsid w:val="00A27CEE"/>
    <w:rsid w:val="00A572E0"/>
    <w:rsid w:val="00A7522C"/>
    <w:rsid w:val="00B20837"/>
    <w:rsid w:val="00BE1C4B"/>
    <w:rsid w:val="00BE2DC3"/>
    <w:rsid w:val="00C25C57"/>
    <w:rsid w:val="00CE592B"/>
    <w:rsid w:val="00D0544D"/>
    <w:rsid w:val="00D804CE"/>
    <w:rsid w:val="00DB017D"/>
    <w:rsid w:val="00E42EBD"/>
    <w:rsid w:val="00E95D4D"/>
    <w:rsid w:val="00EB6163"/>
    <w:rsid w:val="00F5721E"/>
    <w:rsid w:val="00F779BE"/>
    <w:rsid w:val="00F80FCA"/>
    <w:rsid w:val="00FB5847"/>
    <w:rsid w:val="00FD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5E7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B5E7E"/>
  </w:style>
  <w:style w:type="paragraph" w:styleId="a5">
    <w:name w:val="Balloon Text"/>
    <w:basedOn w:val="a"/>
    <w:link w:val="a6"/>
    <w:uiPriority w:val="99"/>
    <w:semiHidden/>
    <w:unhideWhenUsed/>
    <w:rsid w:val="00C25C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5C57"/>
    <w:rPr>
      <w:rFonts w:ascii="Segoe UI" w:hAnsi="Segoe UI" w:cs="Segoe UI"/>
      <w:sz w:val="18"/>
      <w:szCs w:val="18"/>
    </w:rPr>
  </w:style>
  <w:style w:type="table" w:styleId="a7">
    <w:name w:val="Table Grid"/>
    <w:basedOn w:val="a1"/>
    <w:uiPriority w:val="39"/>
    <w:rsid w:val="00085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5E7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B5E7E"/>
  </w:style>
  <w:style w:type="paragraph" w:styleId="a5">
    <w:name w:val="Balloon Text"/>
    <w:basedOn w:val="a"/>
    <w:link w:val="a6"/>
    <w:uiPriority w:val="99"/>
    <w:semiHidden/>
    <w:unhideWhenUsed/>
    <w:rsid w:val="00C25C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5C57"/>
    <w:rPr>
      <w:rFonts w:ascii="Segoe UI" w:hAnsi="Segoe UI" w:cs="Segoe UI"/>
      <w:sz w:val="18"/>
      <w:szCs w:val="18"/>
    </w:rPr>
  </w:style>
  <w:style w:type="table" w:styleId="a7">
    <w:name w:val="Table Grid"/>
    <w:basedOn w:val="a1"/>
    <w:uiPriority w:val="39"/>
    <w:rsid w:val="00085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30010-2A07-432B-A001-860F35CE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3482</Words>
  <Characters>19851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35</cp:revision>
  <cp:lastPrinted>2025-02-27T07:26:00Z</cp:lastPrinted>
  <dcterms:created xsi:type="dcterms:W3CDTF">2024-01-23T07:04:00Z</dcterms:created>
  <dcterms:modified xsi:type="dcterms:W3CDTF">2025-02-28T11:14:00Z</dcterms:modified>
</cp:coreProperties>
</file>